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6DA" w14:textId="77777777" w:rsidR="000377C3" w:rsidRDefault="000377C3" w:rsidP="00CB1EC0">
      <w:pPr>
        <w:pBdr>
          <w:bottom w:val="single" w:sz="6" w:space="1" w:color="auto"/>
        </w:pBdr>
        <w:spacing w:line="276" w:lineRule="auto"/>
        <w:ind w:left="-113"/>
        <w:jc w:val="center"/>
        <w:rPr>
          <w:rFonts w:ascii="Arial" w:hAnsi="Arial" w:cs="Arial"/>
          <w:b/>
          <w:bCs/>
          <w:color w:val="FFC000" w:themeColor="accent4"/>
          <w:sz w:val="60"/>
          <w:szCs w:val="60"/>
          <w:lang w:val="fr-BE"/>
        </w:rPr>
      </w:pPr>
    </w:p>
    <w:p w14:paraId="2E00E647" w14:textId="7747ADC2" w:rsidR="00786933" w:rsidRPr="00AD1387" w:rsidRDefault="00A075E5" w:rsidP="00CB1EC0">
      <w:pPr>
        <w:pBdr>
          <w:bottom w:val="single" w:sz="6" w:space="1" w:color="auto"/>
        </w:pBdr>
        <w:spacing w:line="276" w:lineRule="auto"/>
        <w:ind w:left="-113"/>
        <w:jc w:val="center"/>
        <w:rPr>
          <w:rFonts w:ascii="Arial" w:hAnsi="Arial" w:cs="Arial"/>
          <w:b/>
          <w:bCs/>
          <w:color w:val="FFC000" w:themeColor="accent4"/>
          <w:sz w:val="60"/>
          <w:szCs w:val="60"/>
          <w:lang w:val="fr-BE"/>
        </w:rPr>
      </w:pPr>
      <w:r w:rsidRPr="00AD1387">
        <w:rPr>
          <w:rFonts w:ascii="Arial" w:hAnsi="Arial" w:cs="Arial"/>
          <w:b/>
          <w:bCs/>
          <w:color w:val="FFC000" w:themeColor="accent4"/>
          <w:sz w:val="60"/>
          <w:szCs w:val="60"/>
          <w:lang w:val="fr-BE"/>
        </w:rPr>
        <w:t>Namur</w:t>
      </w:r>
    </w:p>
    <w:p w14:paraId="19135C46" w14:textId="77777777" w:rsidR="00627204" w:rsidRPr="00AD1387" w:rsidRDefault="00627204" w:rsidP="00786933">
      <w:pPr>
        <w:spacing w:before="120" w:after="120" w:line="276" w:lineRule="auto"/>
        <w:rPr>
          <w:rFonts w:ascii="Arial" w:hAnsi="Arial" w:cs="Arial"/>
          <w:b/>
          <w:bCs/>
          <w:color w:val="FFC000" w:themeColor="accent4"/>
          <w:sz w:val="60"/>
          <w:szCs w:val="60"/>
          <w:lang w:val="fr-BE"/>
        </w:rPr>
      </w:pPr>
    </w:p>
    <w:p w14:paraId="538ED0F3" w14:textId="77777777" w:rsidR="0068125D" w:rsidRPr="0068125D" w:rsidRDefault="0068125D" w:rsidP="00786933">
      <w:pPr>
        <w:spacing w:before="120" w:after="120" w:line="276" w:lineRule="auto"/>
        <w:rPr>
          <w:rFonts w:ascii="Arial" w:eastAsia="Times New Roman" w:hAnsi="Arial" w:cs="Arial"/>
          <w:b/>
          <w:bCs/>
          <w:color w:val="55A8CB"/>
          <w:sz w:val="28"/>
          <w:lang w:val="fr-BE" w:eastAsia="nl-BE"/>
        </w:rPr>
      </w:pPr>
      <w:r w:rsidRPr="0068125D">
        <w:rPr>
          <w:rFonts w:ascii="Arial" w:eastAsia="Times New Roman" w:hAnsi="Arial" w:cs="Arial"/>
          <w:b/>
          <w:bCs/>
          <w:color w:val="55A8CB"/>
          <w:sz w:val="28"/>
          <w:lang w:val="fr-BE" w:eastAsia="nl-BE"/>
        </w:rPr>
        <w:t>Construction du nouveau palais de justice de Namur</w:t>
      </w:r>
    </w:p>
    <w:p w14:paraId="2FF926AB" w14:textId="659D0327" w:rsidR="00786933" w:rsidRPr="0068125D" w:rsidRDefault="0068125D" w:rsidP="00786933">
      <w:pPr>
        <w:spacing w:before="120" w:after="120" w:line="276" w:lineRule="auto"/>
        <w:rPr>
          <w:rFonts w:ascii="Arial" w:eastAsia="Times New Roman" w:hAnsi="Arial" w:cs="Arial"/>
          <w:b/>
          <w:bCs/>
          <w:color w:val="0C3749"/>
          <w:lang w:val="fr-BE" w:eastAsia="nl-BE"/>
        </w:rPr>
      </w:pPr>
      <w:r w:rsidRPr="0068125D">
        <w:rPr>
          <w:rFonts w:ascii="Arial" w:eastAsia="Times New Roman" w:hAnsi="Arial" w:cs="Arial"/>
          <w:b/>
          <w:bCs/>
          <w:color w:val="0C3749"/>
          <w:sz w:val="18"/>
          <w:szCs w:val="18"/>
          <w:lang w:val="fr-BE" w:eastAsia="nl-BE"/>
        </w:rPr>
        <w:t>SM CIT BLATON - BPC</w:t>
      </w:r>
      <w:r w:rsidR="00CB1EC0" w:rsidRPr="0068125D">
        <w:rPr>
          <w:rFonts w:ascii="Arial" w:eastAsia="Times New Roman" w:hAnsi="Arial" w:cs="Arial"/>
          <w:b/>
          <w:bCs/>
          <w:color w:val="0C3749"/>
          <w:sz w:val="18"/>
          <w:szCs w:val="18"/>
          <w:lang w:val="fr-BE" w:eastAsia="nl-BE"/>
        </w:rPr>
        <w:t xml:space="preserve"> </w:t>
      </w:r>
      <w:r w:rsidRPr="0068125D">
        <w:rPr>
          <w:rFonts w:ascii="Arial" w:eastAsia="Times New Roman" w:hAnsi="Arial" w:cs="Arial"/>
          <w:b/>
          <w:bCs/>
          <w:color w:val="0C3749"/>
          <w:lang w:val="fr-BE" w:eastAsia="nl-BE"/>
        </w:rPr>
        <w:t>–</w:t>
      </w:r>
      <w:r w:rsidR="00CB1EC0" w:rsidRPr="0068125D">
        <w:rPr>
          <w:rFonts w:ascii="Arial" w:eastAsia="Times New Roman" w:hAnsi="Arial" w:cs="Arial"/>
          <w:b/>
          <w:bCs/>
          <w:color w:val="0C3749"/>
          <w:lang w:val="fr-BE" w:eastAsia="nl-BE"/>
        </w:rPr>
        <w:t xml:space="preserve"> </w:t>
      </w:r>
      <w:r w:rsidRPr="0068125D">
        <w:rPr>
          <w:rFonts w:ascii="Arial" w:eastAsia="Times New Roman" w:hAnsi="Arial" w:cs="Arial"/>
          <w:b/>
          <w:bCs/>
          <w:color w:val="55A8CB"/>
          <w:lang w:val="fr-BE" w:eastAsia="nl-BE"/>
        </w:rPr>
        <w:t>5000 Namur</w:t>
      </w:r>
    </w:p>
    <w:p w14:paraId="239F1C25" w14:textId="70610AE2" w:rsidR="000377C3" w:rsidRPr="00AD1387" w:rsidRDefault="002842AB" w:rsidP="00786933">
      <w:pPr>
        <w:pBdr>
          <w:bottom w:val="single" w:sz="6" w:space="1" w:color="auto"/>
        </w:pBdr>
        <w:rPr>
          <w:lang w:val="fr-BE"/>
        </w:rPr>
      </w:pPr>
      <w:r w:rsidRPr="007C3767">
        <w:rPr>
          <w:lang w:val="fr-BE"/>
        </w:rPr>
        <w:t>Construction d'un nouveau palais de justice de 35.000 m² avec une immense verrière au centre de Namur</w:t>
      </w:r>
      <w:r w:rsidR="0061741A">
        <w:rPr>
          <w:lang w:val="fr-BE"/>
        </w:rPr>
        <w:t>.</w:t>
      </w:r>
      <w:r>
        <w:rPr>
          <w:lang w:val="fr-BE"/>
        </w:rPr>
        <w:t xml:space="preserve"> </w:t>
      </w:r>
      <w:r w:rsidRPr="003012AD">
        <w:rPr>
          <w:lang w:val="fr-BE"/>
        </w:rPr>
        <w:t>Le Palais de Justice s</w:t>
      </w:r>
      <w:r>
        <w:rPr>
          <w:lang w:val="fr-BE"/>
        </w:rPr>
        <w:t>’</w:t>
      </w:r>
      <w:r w:rsidRPr="003012AD">
        <w:rPr>
          <w:lang w:val="fr-BE"/>
        </w:rPr>
        <w:t>articule autour de la salle des pas perdus, un vaste espace recouvert d</w:t>
      </w:r>
      <w:r>
        <w:rPr>
          <w:lang w:val="fr-BE"/>
        </w:rPr>
        <w:t>’</w:t>
      </w:r>
      <w:r w:rsidRPr="003012AD">
        <w:rPr>
          <w:lang w:val="fr-BE"/>
        </w:rPr>
        <w:t>une magnifique verrière de 40 m de large et de 30 m de haut, ce qui permet à la lumière d</w:t>
      </w:r>
      <w:r>
        <w:rPr>
          <w:lang w:val="fr-BE"/>
        </w:rPr>
        <w:t>’</w:t>
      </w:r>
      <w:r w:rsidRPr="003012AD">
        <w:rPr>
          <w:lang w:val="fr-BE"/>
        </w:rPr>
        <w:t>inonder l</w:t>
      </w:r>
      <w:r>
        <w:rPr>
          <w:lang w:val="fr-BE"/>
        </w:rPr>
        <w:t>’</w:t>
      </w:r>
      <w:r w:rsidRPr="003012AD">
        <w:rPr>
          <w:lang w:val="fr-BE"/>
        </w:rPr>
        <w:t>endroit de manière exceptionnelle. Le bâtiment compte 14 salles d</w:t>
      </w:r>
      <w:r>
        <w:rPr>
          <w:lang w:val="fr-BE"/>
        </w:rPr>
        <w:t>’</w:t>
      </w:r>
      <w:r w:rsidRPr="003012AD">
        <w:rPr>
          <w:lang w:val="fr-BE"/>
        </w:rPr>
        <w:t>audience réparties dans les ailes est et ouest, ainsi qu</w:t>
      </w:r>
      <w:r>
        <w:rPr>
          <w:lang w:val="fr-BE"/>
        </w:rPr>
        <w:t>’</w:t>
      </w:r>
      <w:r w:rsidRPr="003012AD">
        <w:rPr>
          <w:lang w:val="fr-BE"/>
        </w:rPr>
        <w:t>une cour d</w:t>
      </w:r>
      <w:r>
        <w:rPr>
          <w:lang w:val="fr-BE"/>
        </w:rPr>
        <w:t>’</w:t>
      </w:r>
      <w:r w:rsidRPr="003012AD">
        <w:rPr>
          <w:lang w:val="fr-BE"/>
        </w:rPr>
        <w:t xml:space="preserve">assises. Les </w:t>
      </w:r>
      <w:r w:rsidRPr="00971F8B">
        <w:rPr>
          <w:lang w:val="fr-BE"/>
        </w:rPr>
        <w:t>étages supérieurs sont quant à eux réservés aux bureaux du personnel et des magistrats. L'opportunité de découvrir en avant</w:t>
      </w:r>
      <w:r>
        <w:rPr>
          <w:lang w:val="fr-BE"/>
        </w:rPr>
        <w:t xml:space="preserve">- </w:t>
      </w:r>
      <w:r w:rsidRPr="00971F8B">
        <w:rPr>
          <w:lang w:val="fr-BE"/>
        </w:rPr>
        <w:t>première le futur Palais de</w:t>
      </w:r>
      <w:r w:rsidRPr="0089188B">
        <w:rPr>
          <w:lang w:val="fr-BE"/>
        </w:rPr>
        <w:t xml:space="preserve"> justice</w:t>
      </w:r>
      <w:r>
        <w:rPr>
          <w:lang w:val="fr-BE"/>
        </w:rPr>
        <w:t xml:space="preserve">. </w:t>
      </w:r>
      <w:r w:rsidR="0068125D">
        <w:rPr>
          <w:noProof/>
        </w:rPr>
        <w:drawing>
          <wp:inline distT="0" distB="0" distL="0" distR="0" wp14:anchorId="54FCA095" wp14:editId="4959C6B9">
            <wp:extent cx="1945640" cy="1094630"/>
            <wp:effectExtent l="0" t="0" r="0" b="0"/>
            <wp:docPr id="3" name="Picture 3" descr="A high angle view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high angle view of a build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66" cy="110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7C3" w:rsidRPr="0068125D">
        <w:rPr>
          <w:lang w:val="fr-BE"/>
        </w:rPr>
        <w:t xml:space="preserve"> </w:t>
      </w:r>
      <w:r w:rsidR="0068125D">
        <w:rPr>
          <w:noProof/>
        </w:rPr>
        <w:drawing>
          <wp:inline distT="0" distB="0" distL="0" distR="0" wp14:anchorId="3155E704" wp14:editId="572158BE">
            <wp:extent cx="1927219" cy="105935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40" cy="107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7C3" w:rsidRPr="0068125D">
        <w:rPr>
          <w:lang w:val="fr-BE"/>
        </w:rPr>
        <w:t xml:space="preserve"> </w:t>
      </w:r>
      <w:r w:rsidR="0068125D">
        <w:rPr>
          <w:noProof/>
        </w:rPr>
        <w:drawing>
          <wp:inline distT="0" distB="0" distL="0" distR="0" wp14:anchorId="30957CB4" wp14:editId="3BD06C12">
            <wp:extent cx="1946275" cy="1069828"/>
            <wp:effectExtent l="0" t="0" r="0" b="0"/>
            <wp:docPr id="10" name="Picture 10" descr="A picture containing outdoor, sky, building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outdoor, sky, building,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3" cy="109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93A40" w14:textId="02CB4E0F" w:rsidR="000377C3" w:rsidRDefault="000377C3" w:rsidP="00786933">
      <w:pPr>
        <w:pBdr>
          <w:bottom w:val="single" w:sz="6" w:space="1" w:color="auto"/>
        </w:pBdr>
        <w:rPr>
          <w:lang w:val="fr-BE"/>
        </w:rPr>
      </w:pPr>
      <w:r>
        <w:rPr>
          <w:lang w:val="fr-BE"/>
        </w:rPr>
        <w:t xml:space="preserve">Pour en savoir plus : </w:t>
      </w:r>
      <w:r w:rsidR="00942822">
        <w:fldChar w:fldCharType="begin"/>
      </w:r>
      <w:r w:rsidR="00942822" w:rsidRPr="00942822">
        <w:rPr>
          <w:lang w:val="fr-BE"/>
        </w:rPr>
        <w:instrText>HYPERLINK "https://journeechantiersouverts.be/chantiers/954-gerechtsgebouw-van-namen"</w:instrText>
      </w:r>
      <w:r w:rsidR="00942822">
        <w:fldChar w:fldCharType="separate"/>
      </w:r>
      <w:r w:rsidR="0068125D" w:rsidRPr="004D7399">
        <w:rPr>
          <w:rStyle w:val="Hyperlink"/>
          <w:lang w:val="fr-BE"/>
        </w:rPr>
        <w:t>https://journeechantiersouverts.be/chantiers/954-gerechtsgebouw-van-namen</w:t>
      </w:r>
      <w:r w:rsidR="00942822">
        <w:rPr>
          <w:rStyle w:val="Hyperlink"/>
          <w:lang w:val="fr-BE"/>
        </w:rPr>
        <w:fldChar w:fldCharType="end"/>
      </w:r>
    </w:p>
    <w:p w14:paraId="53050F6B" w14:textId="77777777" w:rsidR="0068125D" w:rsidRPr="0068125D" w:rsidRDefault="0068125D" w:rsidP="00786933">
      <w:pPr>
        <w:pBdr>
          <w:bottom w:val="single" w:sz="6" w:space="1" w:color="auto"/>
        </w:pBdr>
        <w:rPr>
          <w:rStyle w:val="Hyperlink"/>
          <w:lang w:val="fr-BE"/>
        </w:rPr>
      </w:pPr>
    </w:p>
    <w:p w14:paraId="66F0CD0E" w14:textId="77777777" w:rsidR="00627204" w:rsidRDefault="00627204" w:rsidP="00786933">
      <w:pPr>
        <w:spacing w:before="120" w:after="120" w:line="276" w:lineRule="auto"/>
        <w:rPr>
          <w:rFonts w:ascii="Arial" w:eastAsia="Times New Roman" w:hAnsi="Arial" w:cs="Arial"/>
          <w:b/>
          <w:bCs/>
          <w:color w:val="55A8CB"/>
          <w:sz w:val="28"/>
          <w:lang w:val="fr-BE" w:eastAsia="nl-BE"/>
        </w:rPr>
      </w:pPr>
    </w:p>
    <w:p w14:paraId="5D6A6A0F" w14:textId="77777777" w:rsidR="00627204" w:rsidRDefault="00627204" w:rsidP="00786933">
      <w:pPr>
        <w:spacing w:before="120" w:after="120" w:line="276" w:lineRule="auto"/>
        <w:rPr>
          <w:rFonts w:ascii="Arial" w:eastAsia="Times New Roman" w:hAnsi="Arial" w:cs="Arial"/>
          <w:b/>
          <w:bCs/>
          <w:color w:val="55A8CB"/>
          <w:sz w:val="28"/>
          <w:lang w:val="fr-BE" w:eastAsia="nl-BE"/>
        </w:rPr>
      </w:pPr>
    </w:p>
    <w:p w14:paraId="4C06A03A" w14:textId="77777777" w:rsidR="0068125D" w:rsidRDefault="0068125D" w:rsidP="00786933">
      <w:pPr>
        <w:spacing w:before="120" w:after="120" w:line="276" w:lineRule="auto"/>
        <w:rPr>
          <w:rFonts w:ascii="Arial" w:eastAsia="Times New Roman" w:hAnsi="Arial" w:cs="Arial"/>
          <w:b/>
          <w:bCs/>
          <w:color w:val="55A8CB"/>
          <w:sz w:val="28"/>
          <w:lang w:val="fr-BE" w:eastAsia="nl-BE"/>
        </w:rPr>
      </w:pPr>
    </w:p>
    <w:p w14:paraId="7D92FFB9" w14:textId="77777777" w:rsidR="006A74A8" w:rsidRDefault="006A74A8" w:rsidP="00786933">
      <w:pPr>
        <w:spacing w:before="120" w:after="120" w:line="276" w:lineRule="auto"/>
        <w:rPr>
          <w:rFonts w:ascii="Arial" w:eastAsia="Times New Roman" w:hAnsi="Arial" w:cs="Arial"/>
          <w:b/>
          <w:bCs/>
          <w:color w:val="55A8CB"/>
          <w:sz w:val="28"/>
          <w:lang w:val="fr-BE" w:eastAsia="nl-BE"/>
        </w:rPr>
      </w:pPr>
    </w:p>
    <w:p w14:paraId="19540402" w14:textId="437BC074" w:rsidR="0068125D" w:rsidRDefault="0068125D" w:rsidP="00786933">
      <w:pPr>
        <w:spacing w:before="120" w:after="120" w:line="276" w:lineRule="auto"/>
        <w:rPr>
          <w:rFonts w:ascii="Arial" w:eastAsia="Times New Roman" w:hAnsi="Arial" w:cs="Arial"/>
          <w:b/>
          <w:bCs/>
          <w:color w:val="55A8CB"/>
          <w:sz w:val="28"/>
          <w:lang w:val="fr-BE" w:eastAsia="nl-BE"/>
        </w:rPr>
      </w:pPr>
      <w:r w:rsidRPr="0068125D">
        <w:rPr>
          <w:rFonts w:ascii="Arial" w:eastAsia="Times New Roman" w:hAnsi="Arial" w:cs="Arial"/>
          <w:b/>
          <w:bCs/>
          <w:color w:val="55A8CB"/>
          <w:sz w:val="28"/>
          <w:lang w:val="fr-BE" w:eastAsia="nl-BE"/>
        </w:rPr>
        <w:t xml:space="preserve">Réaménagement du </w:t>
      </w:r>
      <w:r>
        <w:rPr>
          <w:rFonts w:ascii="Arial" w:eastAsia="Times New Roman" w:hAnsi="Arial" w:cs="Arial"/>
          <w:b/>
          <w:bCs/>
          <w:color w:val="55A8CB"/>
          <w:sz w:val="28"/>
          <w:lang w:val="fr-BE" w:eastAsia="nl-BE"/>
        </w:rPr>
        <w:t>c</w:t>
      </w:r>
      <w:r w:rsidRPr="0068125D">
        <w:rPr>
          <w:rFonts w:ascii="Arial" w:eastAsia="Times New Roman" w:hAnsi="Arial" w:cs="Arial"/>
          <w:b/>
          <w:bCs/>
          <w:color w:val="55A8CB"/>
          <w:sz w:val="28"/>
          <w:lang w:val="fr-BE" w:eastAsia="nl-BE"/>
        </w:rPr>
        <w:t>entre urbain de la ville de Beauraing</w:t>
      </w:r>
    </w:p>
    <w:p w14:paraId="01832791" w14:textId="51F4EF15" w:rsidR="00786933" w:rsidRPr="004B00AA" w:rsidRDefault="009A4AFB" w:rsidP="00786933">
      <w:pPr>
        <w:spacing w:before="120" w:after="120" w:line="276" w:lineRule="auto"/>
        <w:rPr>
          <w:rFonts w:ascii="Arial" w:eastAsia="Times New Roman" w:hAnsi="Arial" w:cs="Arial"/>
          <w:b/>
          <w:bCs/>
          <w:color w:val="0C3749"/>
          <w:lang w:val="fr-BE" w:eastAsia="nl-BE"/>
        </w:rPr>
      </w:pPr>
      <w:r>
        <w:rPr>
          <w:rFonts w:ascii="Arial" w:eastAsia="Times New Roman" w:hAnsi="Arial" w:cs="Arial"/>
          <w:b/>
          <w:bCs/>
          <w:color w:val="0C3749"/>
          <w:sz w:val="18"/>
          <w:szCs w:val="18"/>
          <w:lang w:val="fr-BE" w:eastAsia="nl-BE"/>
        </w:rPr>
        <w:t>FREDERIC</w:t>
      </w:r>
      <w:r w:rsidR="0068125D" w:rsidRPr="0068125D">
        <w:rPr>
          <w:rFonts w:ascii="Arial" w:eastAsia="Times New Roman" w:hAnsi="Arial" w:cs="Arial"/>
          <w:b/>
          <w:bCs/>
          <w:color w:val="0C3749"/>
          <w:sz w:val="18"/>
          <w:szCs w:val="18"/>
          <w:lang w:val="fr-BE" w:eastAsia="nl-BE"/>
        </w:rPr>
        <w:t xml:space="preserve"> COLLEAUX</w:t>
      </w:r>
      <w:r w:rsidR="0068125D">
        <w:rPr>
          <w:rFonts w:ascii="Arial" w:eastAsia="Times New Roman" w:hAnsi="Arial" w:cs="Arial"/>
          <w:b/>
          <w:bCs/>
          <w:color w:val="0C3749"/>
          <w:sz w:val="18"/>
          <w:szCs w:val="18"/>
          <w:lang w:val="fr-BE" w:eastAsia="nl-BE"/>
        </w:rPr>
        <w:t xml:space="preserve"> –</w:t>
      </w:r>
      <w:r w:rsidR="00786933" w:rsidRPr="004B00AA">
        <w:rPr>
          <w:rFonts w:ascii="Arial" w:eastAsia="Times New Roman" w:hAnsi="Arial" w:cs="Arial"/>
          <w:b/>
          <w:bCs/>
          <w:color w:val="0C3749"/>
          <w:sz w:val="18"/>
          <w:szCs w:val="18"/>
          <w:lang w:val="fr-BE" w:eastAsia="nl-BE"/>
        </w:rPr>
        <w:t xml:space="preserve"> </w:t>
      </w:r>
      <w:r w:rsidR="0068125D">
        <w:rPr>
          <w:rFonts w:ascii="Arial" w:eastAsia="Times New Roman" w:hAnsi="Arial" w:cs="Arial"/>
          <w:b/>
          <w:bCs/>
          <w:color w:val="55A8CB"/>
          <w:lang w:val="fr-BE" w:eastAsia="nl-BE"/>
        </w:rPr>
        <w:t xml:space="preserve">5570 </w:t>
      </w:r>
      <w:r w:rsidR="0068125D" w:rsidRPr="0068125D">
        <w:rPr>
          <w:rFonts w:ascii="Arial" w:eastAsia="Times New Roman" w:hAnsi="Arial" w:cs="Arial"/>
          <w:b/>
          <w:bCs/>
          <w:color w:val="55A8CB"/>
          <w:lang w:val="fr-BE" w:eastAsia="nl-BE"/>
        </w:rPr>
        <w:t>Beauraing</w:t>
      </w:r>
      <w:r w:rsidR="00786933" w:rsidRPr="004B00AA">
        <w:rPr>
          <w:rFonts w:ascii="Arial" w:eastAsia="Times New Roman" w:hAnsi="Arial" w:cs="Arial"/>
          <w:b/>
          <w:bCs/>
          <w:color w:val="55A8CB"/>
          <w:lang w:val="fr-BE" w:eastAsia="nl-BE"/>
        </w:rPr>
        <w:t xml:space="preserve"> </w:t>
      </w:r>
    </w:p>
    <w:p w14:paraId="67BD01B8" w14:textId="77777777" w:rsidR="004C07EC" w:rsidRPr="004C07EC" w:rsidRDefault="004C07EC" w:rsidP="004C07EC">
      <w:pPr>
        <w:pBdr>
          <w:bottom w:val="single" w:sz="6" w:space="1" w:color="auto"/>
        </w:pBdr>
        <w:rPr>
          <w:rStyle w:val="Hyperlink"/>
          <w:color w:val="auto"/>
          <w:u w:val="none"/>
          <w:lang w:val="fr-BE"/>
        </w:rPr>
      </w:pPr>
      <w:r w:rsidRPr="004C07EC">
        <w:rPr>
          <w:rStyle w:val="Hyperlink"/>
          <w:color w:val="auto"/>
          <w:u w:val="none"/>
          <w:lang w:val="fr-BE"/>
        </w:rPr>
        <w:t>Le projet consiste en la création d'un rond-point à la sortie de Beauraing dans le sens Beauraing - Dinant et ensuite en la réhabilitation de la traversée de Beauraing.</w:t>
      </w:r>
    </w:p>
    <w:p w14:paraId="58F7E089" w14:textId="05958BCB" w:rsidR="004C07EC" w:rsidRDefault="004C07EC" w:rsidP="004C07EC">
      <w:pPr>
        <w:pBdr>
          <w:bottom w:val="single" w:sz="6" w:space="1" w:color="auto"/>
        </w:pBdr>
        <w:rPr>
          <w:rStyle w:val="Hyperlink"/>
          <w:color w:val="auto"/>
          <w:u w:val="none"/>
          <w:lang w:val="fr-BE"/>
        </w:rPr>
      </w:pPr>
      <w:r w:rsidRPr="004C07EC">
        <w:rPr>
          <w:rStyle w:val="Hyperlink"/>
          <w:color w:val="auto"/>
          <w:u w:val="none"/>
          <w:lang w:val="fr-BE"/>
        </w:rPr>
        <w:t xml:space="preserve">Que ce soit pour le rond-point mais aussi pour la traversée, il s'agit de démolir avec un </w:t>
      </w:r>
      <w:proofErr w:type="gramStart"/>
      <w:r w:rsidRPr="004C07EC">
        <w:rPr>
          <w:rStyle w:val="Hyperlink"/>
          <w:color w:val="auto"/>
          <w:u w:val="none"/>
          <w:lang w:val="fr-BE"/>
        </w:rPr>
        <w:t>tri sélectif</w:t>
      </w:r>
      <w:proofErr w:type="gramEnd"/>
      <w:r w:rsidRPr="004C07EC">
        <w:rPr>
          <w:rStyle w:val="Hyperlink"/>
          <w:color w:val="auto"/>
          <w:u w:val="none"/>
          <w:lang w:val="fr-BE"/>
        </w:rPr>
        <w:t xml:space="preserve"> les surfaces revêtues (béton, pavés, asphalte,) et ensuite les linéaires existants. Viennent alors les opérations de terrassement pour atteindre un niveau déterminé par les différentes épaisseurs de sous-fondation, fondation et revêtement.</w:t>
      </w:r>
    </w:p>
    <w:p w14:paraId="55208BF0" w14:textId="6D5007CE" w:rsidR="009B2493" w:rsidRDefault="009B2493" w:rsidP="004C07EC">
      <w:pPr>
        <w:pBdr>
          <w:bottom w:val="single" w:sz="6" w:space="1" w:color="auto"/>
        </w:pBdr>
        <w:rPr>
          <w:rStyle w:val="Hyperlink"/>
          <w:color w:val="auto"/>
          <w:u w:val="none"/>
          <w:lang w:val="fr-BE"/>
        </w:rPr>
      </w:pPr>
      <w:r>
        <w:rPr>
          <w:noProof/>
        </w:rPr>
        <w:drawing>
          <wp:inline distT="0" distB="0" distL="0" distR="0" wp14:anchorId="4C6985FF" wp14:editId="525F6B12">
            <wp:extent cx="1851660" cy="1388745"/>
            <wp:effectExtent l="0" t="0" r="0" b="1905"/>
            <wp:docPr id="2" name="Picture 2" descr="A picture containing sky, outdoor, truck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outdoor, truck,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532">
        <w:rPr>
          <w:noProof/>
        </w:rPr>
        <w:drawing>
          <wp:inline distT="0" distB="0" distL="0" distR="0" wp14:anchorId="56DB9A59" wp14:editId="7C66087D">
            <wp:extent cx="1851660" cy="1388745"/>
            <wp:effectExtent l="0" t="0" r="0" b="1905"/>
            <wp:docPr id="4" name="Picture 4" descr="Construction vehicles at a construction 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nstruction vehicles at a construction si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992">
        <w:rPr>
          <w:noProof/>
        </w:rPr>
        <w:drawing>
          <wp:inline distT="0" distB="0" distL="0" distR="0" wp14:anchorId="2908F733" wp14:editId="764E29A6">
            <wp:extent cx="1856740" cy="1392555"/>
            <wp:effectExtent l="0" t="0" r="0" b="0"/>
            <wp:docPr id="5" name="Picture 5" descr="A picture containing sky, outdoor, ground,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ky, outdoor, ground, tru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600F" w14:textId="4657B59E" w:rsidR="006A74A8" w:rsidRPr="004C07EC" w:rsidRDefault="006A74A8" w:rsidP="004C07EC">
      <w:pPr>
        <w:pBdr>
          <w:bottom w:val="single" w:sz="6" w:space="1" w:color="auto"/>
        </w:pBdr>
        <w:rPr>
          <w:rStyle w:val="Hyperlink"/>
          <w:color w:val="auto"/>
          <w:u w:val="none"/>
          <w:lang w:val="fr-BE"/>
        </w:rPr>
      </w:pPr>
      <w:r>
        <w:rPr>
          <w:lang w:val="fr-BE"/>
        </w:rPr>
        <w:t xml:space="preserve">Pour en savoir plus : </w:t>
      </w:r>
      <w:r w:rsidR="00942822">
        <w:fldChar w:fldCharType="begin"/>
      </w:r>
      <w:r w:rsidR="00942822" w:rsidRPr="00942822">
        <w:rPr>
          <w:lang w:val="fr-BE"/>
        </w:rPr>
        <w:instrText>HYPERLINK "https://journeechantiersouverts.be/chantiers/981-reamenagement-du-centre-urbain-de-la-ville-de-beauraing"</w:instrText>
      </w:r>
      <w:r w:rsidR="00942822">
        <w:fldChar w:fldCharType="separate"/>
      </w:r>
      <w:r w:rsidR="00F574EA" w:rsidRPr="00F0571B">
        <w:rPr>
          <w:rStyle w:val="Hyperlink"/>
          <w:lang w:val="fr-BE"/>
        </w:rPr>
        <w:t>https://journeechantiersouverts.be/chantiers/981-reamenagement-du-centre-urbain-de-la-ville-de-beauraing</w:t>
      </w:r>
      <w:r w:rsidR="00942822">
        <w:rPr>
          <w:rStyle w:val="Hyperlink"/>
          <w:lang w:val="fr-BE"/>
        </w:rPr>
        <w:fldChar w:fldCharType="end"/>
      </w:r>
    </w:p>
    <w:p w14:paraId="175E04A3" w14:textId="5A1E074B" w:rsidR="00786933" w:rsidRDefault="00786933" w:rsidP="00786933">
      <w:pPr>
        <w:rPr>
          <w:lang w:val="fr-BE"/>
        </w:rPr>
      </w:pPr>
    </w:p>
    <w:p w14:paraId="4D0AA947" w14:textId="2D0CEB40" w:rsidR="000377C3" w:rsidRDefault="000377C3" w:rsidP="00786933">
      <w:pPr>
        <w:rPr>
          <w:lang w:val="fr-BE"/>
        </w:rPr>
      </w:pPr>
    </w:p>
    <w:p w14:paraId="63A9C3A6" w14:textId="02C3A980" w:rsidR="000377C3" w:rsidRDefault="000377C3" w:rsidP="00786933">
      <w:pPr>
        <w:rPr>
          <w:lang w:val="fr-BE"/>
        </w:rPr>
      </w:pPr>
    </w:p>
    <w:p w14:paraId="274A4016" w14:textId="66894264" w:rsidR="000377C3" w:rsidRDefault="000377C3" w:rsidP="00786933">
      <w:pPr>
        <w:rPr>
          <w:lang w:val="fr-BE"/>
        </w:rPr>
      </w:pPr>
    </w:p>
    <w:p w14:paraId="3AC4E23A" w14:textId="676B2A60" w:rsidR="000377C3" w:rsidRDefault="000377C3" w:rsidP="00786933">
      <w:pPr>
        <w:rPr>
          <w:lang w:val="fr-BE"/>
        </w:rPr>
      </w:pPr>
    </w:p>
    <w:p w14:paraId="1545A17C" w14:textId="2B50C826" w:rsidR="00196A11" w:rsidRDefault="00196A11" w:rsidP="00786933">
      <w:pPr>
        <w:rPr>
          <w:lang w:val="fr-BE"/>
        </w:rPr>
      </w:pPr>
    </w:p>
    <w:p w14:paraId="551B12D3" w14:textId="0AAE0B43" w:rsidR="00196A11" w:rsidRDefault="00196A11" w:rsidP="00786933">
      <w:pPr>
        <w:rPr>
          <w:lang w:val="fr-BE"/>
        </w:rPr>
      </w:pPr>
    </w:p>
    <w:p w14:paraId="2B7B1EAB" w14:textId="77777777" w:rsidR="00627204" w:rsidRDefault="00627204" w:rsidP="00786933">
      <w:pPr>
        <w:rPr>
          <w:lang w:val="fr-BE"/>
        </w:rPr>
      </w:pPr>
    </w:p>
    <w:p w14:paraId="0B1A2679" w14:textId="4EA91B2E" w:rsidR="000377C3" w:rsidRPr="000377C3" w:rsidRDefault="000377C3" w:rsidP="000377C3">
      <w:pPr>
        <w:spacing w:after="120" w:line="276" w:lineRule="auto"/>
        <w:rPr>
          <w:rFonts w:ascii="Arial" w:eastAsia="Times New Roman" w:hAnsi="Arial" w:cs="Arial"/>
          <w:b/>
          <w:bCs/>
          <w:color w:val="55A8CB"/>
          <w:lang w:val="fr-BE" w:eastAsia="nl-BE"/>
        </w:rPr>
      </w:pPr>
      <w:r w:rsidRPr="000377C3">
        <w:rPr>
          <w:rFonts w:ascii="Arial" w:eastAsia="Times New Roman" w:hAnsi="Arial" w:cs="Arial"/>
          <w:b/>
          <w:bCs/>
          <w:color w:val="55A8CB"/>
          <w:lang w:val="fr-BE" w:eastAsia="nl-BE"/>
        </w:rPr>
        <w:t>Plus d’informations sur les entreprises participantes et</w:t>
      </w:r>
      <w:r>
        <w:rPr>
          <w:rFonts w:ascii="Arial" w:eastAsia="Times New Roman" w:hAnsi="Arial" w:cs="Arial"/>
          <w:b/>
          <w:bCs/>
          <w:color w:val="55A8CB"/>
          <w:lang w:val="fr-BE" w:eastAsia="nl-BE"/>
        </w:rPr>
        <w:t xml:space="preserve"> les chantiers à </w:t>
      </w:r>
      <w:r w:rsidR="00196A11">
        <w:rPr>
          <w:rFonts w:ascii="Arial" w:eastAsia="Times New Roman" w:hAnsi="Arial" w:cs="Arial"/>
          <w:b/>
          <w:bCs/>
          <w:color w:val="55A8CB"/>
          <w:lang w:val="fr-BE" w:eastAsia="nl-BE"/>
        </w:rPr>
        <w:t>Namur</w:t>
      </w:r>
      <w:r>
        <w:rPr>
          <w:rFonts w:ascii="Arial" w:eastAsia="Times New Roman" w:hAnsi="Arial" w:cs="Arial"/>
          <w:b/>
          <w:bCs/>
          <w:color w:val="55A8CB"/>
          <w:lang w:val="fr-BE" w:eastAsia="nl-BE"/>
        </w:rPr>
        <w:t xml:space="preserve"> : </w:t>
      </w:r>
    </w:p>
    <w:p w14:paraId="16EA59B8" w14:textId="1FC87A8D" w:rsidR="000F1DFE" w:rsidRDefault="007245C0" w:rsidP="000F1DFE">
      <w:pPr>
        <w:rPr>
          <w:rStyle w:val="Hyperlink"/>
          <w:rFonts w:ascii="Calibri" w:eastAsia="Times New Roman" w:hAnsi="Calibri" w:cs="Calibri"/>
          <w:lang w:val="fr-BE"/>
        </w:rPr>
      </w:pPr>
      <w:r w:rsidRPr="000F1DFE">
        <w:rPr>
          <w:b/>
          <w:bCs/>
          <w:lang w:val="fr-BE"/>
        </w:rPr>
        <w:t>DEWAELE CONSTRUCTIONS</w:t>
      </w:r>
      <w:r w:rsidR="000F1DFE">
        <w:rPr>
          <w:b/>
          <w:bCs/>
          <w:lang w:val="fr-BE"/>
        </w:rPr>
        <w:t xml:space="preserve"> - </w:t>
      </w:r>
      <w:r w:rsidR="000F1DFE" w:rsidRPr="000F1DFE">
        <w:rPr>
          <w:b/>
          <w:bCs/>
          <w:lang w:val="fr-BE"/>
        </w:rPr>
        <w:t xml:space="preserve">Maison contemporaine en ossature-bois à </w:t>
      </w:r>
      <w:proofErr w:type="spellStart"/>
      <w:r w:rsidR="000F1DFE" w:rsidRPr="000F1DFE">
        <w:rPr>
          <w:b/>
          <w:bCs/>
          <w:lang w:val="fr-BE"/>
        </w:rPr>
        <w:t>Wepion</w:t>
      </w:r>
      <w:proofErr w:type="spellEnd"/>
      <w:r w:rsidR="000F1DFE">
        <w:rPr>
          <w:b/>
          <w:bCs/>
          <w:lang w:val="fr-BE"/>
        </w:rPr>
        <w:t xml:space="preserve"> - </w:t>
      </w:r>
      <w:r w:rsidR="000F1DFE" w:rsidRPr="000F1DFE">
        <w:rPr>
          <w:rFonts w:ascii="Calibri" w:eastAsia="Times New Roman" w:hAnsi="Calibri" w:cs="Calibri"/>
          <w:color w:val="000000"/>
          <w:lang w:val="fr-BE"/>
        </w:rPr>
        <w:t>Tienne aux Clochers</w:t>
      </w:r>
      <w:r w:rsidR="000F1DFE">
        <w:rPr>
          <w:rFonts w:ascii="Calibri" w:eastAsia="Times New Roman" w:hAnsi="Calibri" w:cs="Calibri"/>
          <w:color w:val="000000"/>
          <w:lang w:val="fr-BE"/>
        </w:rPr>
        <w:t xml:space="preserve"> 149 - 5100 </w:t>
      </w:r>
      <w:proofErr w:type="spellStart"/>
      <w:r w:rsidR="000F1DFE" w:rsidRPr="000F1DFE">
        <w:rPr>
          <w:rFonts w:ascii="Calibri" w:eastAsia="Times New Roman" w:hAnsi="Calibri" w:cs="Calibri"/>
          <w:color w:val="000000"/>
          <w:lang w:val="fr-BE"/>
        </w:rPr>
        <w:t>Wepion</w:t>
      </w:r>
      <w:proofErr w:type="spellEnd"/>
      <w:r w:rsidR="00457927">
        <w:rPr>
          <w:rFonts w:ascii="Calibri" w:eastAsia="Times New Roman" w:hAnsi="Calibri" w:cs="Calibri"/>
          <w:color w:val="000000"/>
          <w:lang w:val="fr-BE"/>
        </w:rPr>
        <w:t xml:space="preserve"> - </w:t>
      </w:r>
      <w:r w:rsidR="00942822">
        <w:fldChar w:fldCharType="begin"/>
      </w:r>
      <w:r w:rsidR="00942822" w:rsidRPr="00942822">
        <w:rPr>
          <w:lang w:val="fr-BE"/>
        </w:rPr>
        <w:instrText>HYPERLINK "https://journeechantiersouverts.be/chantiers/914-hedendaagse-houtskelet-woning-in-wepion"</w:instrText>
      </w:r>
      <w:r w:rsidR="00942822">
        <w:fldChar w:fldCharType="separate"/>
      </w:r>
      <w:r w:rsidR="00457927" w:rsidRPr="004D7399">
        <w:rPr>
          <w:rStyle w:val="Hyperlink"/>
          <w:rFonts w:ascii="Calibri" w:eastAsia="Times New Roman" w:hAnsi="Calibri" w:cs="Calibri"/>
          <w:lang w:val="fr-BE"/>
        </w:rPr>
        <w:t>https://journeechantiersouverts.be/chantiers/914-hedendaagse-houtskelet-woning-in-wepion</w:t>
      </w:r>
      <w:r w:rsidR="00942822">
        <w:rPr>
          <w:rStyle w:val="Hyperlink"/>
          <w:rFonts w:ascii="Calibri" w:eastAsia="Times New Roman" w:hAnsi="Calibri" w:cs="Calibri"/>
          <w:lang w:val="fr-BE"/>
        </w:rPr>
        <w:fldChar w:fldCharType="end"/>
      </w:r>
    </w:p>
    <w:p w14:paraId="64586014" w14:textId="34B26C28" w:rsidR="0004453C" w:rsidRDefault="0004453C" w:rsidP="000F1DFE">
      <w:pPr>
        <w:rPr>
          <w:lang w:val="fr-BE"/>
        </w:rPr>
      </w:pPr>
      <w:r w:rsidRPr="008F028C">
        <w:rPr>
          <w:b/>
          <w:bCs/>
          <w:lang w:val="fr-BE"/>
        </w:rPr>
        <w:t xml:space="preserve">STABILAME - </w:t>
      </w:r>
      <w:r w:rsidR="0059717C" w:rsidRPr="008F028C">
        <w:rPr>
          <w:b/>
          <w:bCs/>
          <w:lang w:val="fr-BE"/>
        </w:rPr>
        <w:t xml:space="preserve">Des modules 3D pour habiter, travailler, ... </w:t>
      </w:r>
      <w:r w:rsidR="0059717C" w:rsidRPr="008F028C">
        <w:rPr>
          <w:lang w:val="fr-BE"/>
        </w:rPr>
        <w:t xml:space="preserve">- rue Nicolas </w:t>
      </w:r>
      <w:proofErr w:type="spellStart"/>
      <w:r w:rsidR="0059717C" w:rsidRPr="008F028C">
        <w:rPr>
          <w:lang w:val="fr-BE"/>
        </w:rPr>
        <w:t>Darche</w:t>
      </w:r>
      <w:proofErr w:type="spellEnd"/>
      <w:r w:rsidR="0059717C" w:rsidRPr="008F028C">
        <w:rPr>
          <w:lang w:val="fr-BE"/>
        </w:rPr>
        <w:t xml:space="preserve"> - zoning industriel 5 </w:t>
      </w:r>
      <w:r w:rsidR="00AB44F0" w:rsidRPr="008F028C">
        <w:rPr>
          <w:lang w:val="fr-BE"/>
        </w:rPr>
        <w:t>–</w:t>
      </w:r>
      <w:r w:rsidR="0059717C" w:rsidRPr="008F028C">
        <w:rPr>
          <w:b/>
          <w:bCs/>
          <w:lang w:val="fr-BE"/>
        </w:rPr>
        <w:t xml:space="preserve"> </w:t>
      </w:r>
      <w:r w:rsidR="00AB44F0" w:rsidRPr="008F028C">
        <w:rPr>
          <w:lang w:val="fr-BE"/>
        </w:rPr>
        <w:t>5560 Mariembourg</w:t>
      </w:r>
      <w:r w:rsidR="008F028C">
        <w:rPr>
          <w:lang w:val="fr-BE"/>
        </w:rPr>
        <w:t xml:space="preserve"> - </w:t>
      </w:r>
      <w:r w:rsidR="00942822">
        <w:fldChar w:fldCharType="begin"/>
      </w:r>
      <w:r w:rsidR="00942822" w:rsidRPr="00942822">
        <w:rPr>
          <w:lang w:val="fr-BE"/>
        </w:rPr>
        <w:instrText>HYPERLINK "https://journeechantiersouverts.be/chantiers/1001-des-modules-3d-pour-habiter-travailler"</w:instrText>
      </w:r>
      <w:r w:rsidR="00942822">
        <w:fldChar w:fldCharType="separate"/>
      </w:r>
      <w:r w:rsidR="008F028C" w:rsidRPr="00D51B6A">
        <w:rPr>
          <w:rStyle w:val="Hyperlink"/>
          <w:lang w:val="fr-BE"/>
        </w:rPr>
        <w:t>https://journeechantiersouverts.be/chantiers/1001-des-modules-3d-pour-habiter-travailler</w:t>
      </w:r>
      <w:r w:rsidR="00942822">
        <w:rPr>
          <w:rStyle w:val="Hyperlink"/>
          <w:lang w:val="fr-BE"/>
        </w:rPr>
        <w:fldChar w:fldCharType="end"/>
      </w:r>
    </w:p>
    <w:p w14:paraId="421668A2" w14:textId="0BE39B4D" w:rsidR="008A5A5D" w:rsidRDefault="008A5A5D" w:rsidP="000F1DFE">
      <w:pPr>
        <w:rPr>
          <w:lang w:val="fr-BE"/>
        </w:rPr>
      </w:pPr>
      <w:r>
        <w:rPr>
          <w:b/>
          <w:bCs/>
          <w:lang w:val="fr-BE"/>
        </w:rPr>
        <w:t xml:space="preserve">STABILAME - </w:t>
      </w:r>
      <w:r w:rsidRPr="00AD1387">
        <w:rPr>
          <w:b/>
          <w:bCs/>
          <w:lang w:val="fr-BE"/>
        </w:rPr>
        <w:t>Une maison évolutive pleine de charme</w:t>
      </w:r>
      <w:r>
        <w:rPr>
          <w:b/>
          <w:bCs/>
          <w:lang w:val="fr-BE"/>
        </w:rPr>
        <w:t xml:space="preserve">- </w:t>
      </w:r>
      <w:r w:rsidRPr="00C44946">
        <w:rPr>
          <w:lang w:val="fr-BE"/>
        </w:rPr>
        <w:t xml:space="preserve">rue de </w:t>
      </w:r>
      <w:proofErr w:type="spellStart"/>
      <w:r>
        <w:rPr>
          <w:lang w:val="fr-BE"/>
        </w:rPr>
        <w:t>Donneu</w:t>
      </w:r>
      <w:proofErr w:type="spellEnd"/>
      <w:r w:rsidRPr="00C44946">
        <w:rPr>
          <w:lang w:val="fr-BE"/>
        </w:rPr>
        <w:t xml:space="preserve"> </w:t>
      </w:r>
      <w:r>
        <w:rPr>
          <w:lang w:val="fr-BE"/>
        </w:rPr>
        <w:t>2a</w:t>
      </w:r>
      <w:r w:rsidRPr="00C44946">
        <w:rPr>
          <w:lang w:val="fr-BE"/>
        </w:rPr>
        <w:t xml:space="preserve"> – </w:t>
      </w:r>
      <w:r>
        <w:rPr>
          <w:lang w:val="fr-BE"/>
        </w:rPr>
        <w:t xml:space="preserve">5580 </w:t>
      </w:r>
      <w:proofErr w:type="spellStart"/>
      <w:r w:rsidRPr="008A5A5D">
        <w:rPr>
          <w:lang w:val="fr-BE"/>
        </w:rPr>
        <w:t>Buissonville</w:t>
      </w:r>
      <w:proofErr w:type="spellEnd"/>
      <w:r w:rsidRPr="008A5A5D">
        <w:rPr>
          <w:lang w:val="fr-BE"/>
        </w:rPr>
        <w:t xml:space="preserve"> </w:t>
      </w:r>
      <w:r w:rsidR="00E75A0B">
        <w:rPr>
          <w:lang w:val="fr-BE"/>
        </w:rPr>
        <w:t xml:space="preserve">- </w:t>
      </w:r>
      <w:hyperlink r:id="rId15" w:history="1">
        <w:r w:rsidR="00E75A0B" w:rsidRPr="00D51B6A">
          <w:rPr>
            <w:rStyle w:val="Hyperlink"/>
            <w:lang w:val="fr-BE"/>
          </w:rPr>
          <w:t>https://journeechantiersouverts.be/chantiers/1000-une-maison-evolutive-et-pleine-de-charme</w:t>
        </w:r>
      </w:hyperlink>
    </w:p>
    <w:p w14:paraId="48599789" w14:textId="56529383" w:rsidR="000F1DFE" w:rsidRDefault="000F1DFE" w:rsidP="000F1DFE">
      <w:pPr>
        <w:rPr>
          <w:rFonts w:ascii="Calibri" w:eastAsia="Times New Roman" w:hAnsi="Calibri" w:cs="Calibri"/>
          <w:color w:val="000000"/>
          <w:lang w:val="fr-BE"/>
        </w:rPr>
      </w:pPr>
      <w:r w:rsidRPr="000F1DFE">
        <w:rPr>
          <w:rFonts w:ascii="Calibri" w:eastAsia="Times New Roman" w:hAnsi="Calibri" w:cs="Calibri"/>
          <w:b/>
          <w:bCs/>
          <w:color w:val="000000"/>
          <w:lang w:val="fr-BE"/>
        </w:rPr>
        <w:t>C</w:t>
      </w:r>
      <w:r>
        <w:rPr>
          <w:rFonts w:ascii="Calibri" w:eastAsia="Times New Roman" w:hAnsi="Calibri" w:cs="Calibri"/>
          <w:b/>
          <w:bCs/>
          <w:color w:val="000000"/>
          <w:lang w:val="fr-BE"/>
        </w:rPr>
        <w:t xml:space="preserve">HIMSCO GROUPE - </w:t>
      </w:r>
      <w:r w:rsidRPr="000F1DFE">
        <w:rPr>
          <w:rFonts w:ascii="Calibri" w:eastAsia="Times New Roman" w:hAnsi="Calibri" w:cs="Calibri"/>
          <w:b/>
          <w:bCs/>
          <w:color w:val="000000"/>
          <w:lang w:val="fr-BE"/>
        </w:rPr>
        <w:t>Atelier de fabrication</w:t>
      </w:r>
      <w:r>
        <w:rPr>
          <w:rFonts w:ascii="Calibri" w:eastAsia="Times New Roman" w:hAnsi="Calibri" w:cs="Calibri"/>
          <w:b/>
          <w:bCs/>
          <w:color w:val="000000"/>
          <w:lang w:val="fr-BE"/>
        </w:rPr>
        <w:t xml:space="preserve"> - </w:t>
      </w:r>
      <w:r w:rsidRPr="000F1DFE">
        <w:rPr>
          <w:rFonts w:ascii="Calibri" w:eastAsia="Times New Roman" w:hAnsi="Calibri" w:cs="Calibri"/>
          <w:color w:val="000000"/>
          <w:lang w:val="fr-BE"/>
        </w:rPr>
        <w:t>Rue du Parc Industriel d'Achène</w:t>
      </w:r>
      <w:r>
        <w:rPr>
          <w:rFonts w:ascii="Calibri" w:eastAsia="Times New Roman" w:hAnsi="Calibri" w:cs="Calibri"/>
          <w:color w:val="000000"/>
          <w:lang w:val="fr-BE"/>
        </w:rPr>
        <w:t xml:space="preserve"> 2 – 5590 Ciney </w:t>
      </w:r>
      <w:r w:rsidR="00612FEE">
        <w:rPr>
          <w:rFonts w:ascii="Calibri" w:eastAsia="Times New Roman" w:hAnsi="Calibri" w:cs="Calibri"/>
          <w:color w:val="000000"/>
          <w:lang w:val="fr-BE"/>
        </w:rPr>
        <w:t xml:space="preserve">- </w:t>
      </w:r>
      <w:hyperlink r:id="rId16" w:history="1">
        <w:r w:rsidR="00612FEE" w:rsidRPr="00A64AB2">
          <w:rPr>
            <w:rStyle w:val="Hyperlink"/>
            <w:rFonts w:ascii="Calibri" w:eastAsia="Times New Roman" w:hAnsi="Calibri" w:cs="Calibri"/>
            <w:lang w:val="fr-BE"/>
          </w:rPr>
          <w:t>https://journeechantiersouverts.be/chantiers/983-chimsco-groupe-atelier-de-fabrication</w:t>
        </w:r>
      </w:hyperlink>
    </w:p>
    <w:p w14:paraId="644DBF17" w14:textId="77777777" w:rsidR="00612FEE" w:rsidRPr="000F1DFE" w:rsidRDefault="00612FEE" w:rsidP="000F1DFE">
      <w:pPr>
        <w:rPr>
          <w:rFonts w:ascii="Calibri" w:eastAsia="Times New Roman" w:hAnsi="Calibri" w:cs="Calibri"/>
          <w:color w:val="000000"/>
          <w:lang w:val="fr-BE"/>
        </w:rPr>
      </w:pPr>
    </w:p>
    <w:p w14:paraId="4072A752" w14:textId="08CDBADC" w:rsidR="000F1DFE" w:rsidRPr="000F1DFE" w:rsidRDefault="000F1DFE" w:rsidP="000F1DFE">
      <w:pPr>
        <w:rPr>
          <w:rFonts w:ascii="Calibri" w:eastAsia="Times New Roman" w:hAnsi="Calibri" w:cs="Calibri"/>
          <w:b/>
          <w:bCs/>
          <w:color w:val="000000"/>
          <w:lang w:val="fr-BE"/>
        </w:rPr>
      </w:pPr>
    </w:p>
    <w:p w14:paraId="01D9160E" w14:textId="55E0F933" w:rsidR="000377C3" w:rsidRPr="00FB34C6" w:rsidRDefault="000377C3" w:rsidP="00A96488">
      <w:pPr>
        <w:spacing w:after="120"/>
        <w:rPr>
          <w:lang w:val="fr-BE"/>
        </w:rPr>
      </w:pPr>
    </w:p>
    <w:sectPr w:rsidR="000377C3" w:rsidRPr="00FB34C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2965" w14:textId="77777777" w:rsidR="007F40EA" w:rsidRDefault="007F40EA" w:rsidP="00BC018E">
      <w:pPr>
        <w:spacing w:after="0" w:line="240" w:lineRule="auto"/>
      </w:pPr>
      <w:r>
        <w:separator/>
      </w:r>
    </w:p>
  </w:endnote>
  <w:endnote w:type="continuationSeparator" w:id="0">
    <w:p w14:paraId="0E09A463" w14:textId="77777777" w:rsidR="007F40EA" w:rsidRDefault="007F40EA" w:rsidP="00B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43D6" w14:textId="77777777" w:rsidR="007F40EA" w:rsidRDefault="007F40EA" w:rsidP="00BC018E">
      <w:pPr>
        <w:spacing w:after="0" w:line="240" w:lineRule="auto"/>
      </w:pPr>
      <w:r>
        <w:separator/>
      </w:r>
    </w:p>
  </w:footnote>
  <w:footnote w:type="continuationSeparator" w:id="0">
    <w:p w14:paraId="2F167BF1" w14:textId="77777777" w:rsidR="007F40EA" w:rsidRDefault="007F40EA" w:rsidP="00BC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77DB" w14:textId="23E272CA" w:rsidR="00BC018E" w:rsidRPr="00BC018E" w:rsidRDefault="000377C3" w:rsidP="00BC018E">
    <w:pPr>
      <w:pStyle w:val="Header"/>
    </w:pPr>
    <w:r>
      <w:rPr>
        <w:noProof/>
      </w:rPr>
      <w:drawing>
        <wp:inline distT="0" distB="0" distL="0" distR="0" wp14:anchorId="415A6748" wp14:editId="080DB8D9">
          <wp:extent cx="5943600" cy="2377440"/>
          <wp:effectExtent l="0" t="0" r="0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37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8E"/>
    <w:rsid w:val="000377C3"/>
    <w:rsid w:val="0004453C"/>
    <w:rsid w:val="000F1DFE"/>
    <w:rsid w:val="00196A11"/>
    <w:rsid w:val="002842AB"/>
    <w:rsid w:val="002A4977"/>
    <w:rsid w:val="003536D0"/>
    <w:rsid w:val="00457927"/>
    <w:rsid w:val="00491235"/>
    <w:rsid w:val="004B00AA"/>
    <w:rsid w:val="004C07EC"/>
    <w:rsid w:val="0059717C"/>
    <w:rsid w:val="005E4532"/>
    <w:rsid w:val="00612FEE"/>
    <w:rsid w:val="0061741A"/>
    <w:rsid w:val="00627204"/>
    <w:rsid w:val="00635419"/>
    <w:rsid w:val="0068125D"/>
    <w:rsid w:val="006A74A8"/>
    <w:rsid w:val="007245C0"/>
    <w:rsid w:val="00786933"/>
    <w:rsid w:val="007C060B"/>
    <w:rsid w:val="007F40EA"/>
    <w:rsid w:val="0085046D"/>
    <w:rsid w:val="008A5A5D"/>
    <w:rsid w:val="008D7992"/>
    <w:rsid w:val="008F028C"/>
    <w:rsid w:val="00942822"/>
    <w:rsid w:val="0098003E"/>
    <w:rsid w:val="009A4AFB"/>
    <w:rsid w:val="009B2493"/>
    <w:rsid w:val="009C40BD"/>
    <w:rsid w:val="00A00325"/>
    <w:rsid w:val="00A075E5"/>
    <w:rsid w:val="00A82082"/>
    <w:rsid w:val="00A96488"/>
    <w:rsid w:val="00AB44F0"/>
    <w:rsid w:val="00AD1387"/>
    <w:rsid w:val="00BC018E"/>
    <w:rsid w:val="00BE6FE3"/>
    <w:rsid w:val="00CB1EC0"/>
    <w:rsid w:val="00D37CE8"/>
    <w:rsid w:val="00D4527C"/>
    <w:rsid w:val="00D535C4"/>
    <w:rsid w:val="00DE7EA8"/>
    <w:rsid w:val="00E35404"/>
    <w:rsid w:val="00E75A0B"/>
    <w:rsid w:val="00EC0E46"/>
    <w:rsid w:val="00F574EA"/>
    <w:rsid w:val="00F7520D"/>
    <w:rsid w:val="00F92771"/>
    <w:rsid w:val="00F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9905"/>
  <w15:chartTrackingRefBased/>
  <w15:docId w15:val="{7D87E3AF-7F8C-40E7-9CE4-D8B8B0AF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33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8E"/>
  </w:style>
  <w:style w:type="paragraph" w:styleId="Footer">
    <w:name w:val="footer"/>
    <w:basedOn w:val="Normal"/>
    <w:link w:val="FooterChar"/>
    <w:uiPriority w:val="99"/>
    <w:unhideWhenUsed/>
    <w:rsid w:val="00B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8E"/>
  </w:style>
  <w:style w:type="character" w:styleId="Hyperlink">
    <w:name w:val="Hyperlink"/>
    <w:basedOn w:val="DefaultParagraphFont"/>
    <w:uiPriority w:val="99"/>
    <w:unhideWhenUsed/>
    <w:rsid w:val="007869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urneechantiersouverts.be/chantiers/983-chimsco-groupe-atelier-de-fabric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journeechantiersouverts.be/chantiers/1000-une-maison-evolutive-et-pleine-de-charm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CCE603CD53943B0F3476C2BE46027" ma:contentTypeVersion="13" ma:contentTypeDescription="Create a new document." ma:contentTypeScope="" ma:versionID="f02a0b313856026f947f4d1a3e866ec0">
  <xsd:schema xmlns:xsd="http://www.w3.org/2001/XMLSchema" xmlns:xs="http://www.w3.org/2001/XMLSchema" xmlns:p="http://schemas.microsoft.com/office/2006/metadata/properties" xmlns:ns2="7643085b-5665-4a4d-81fd-bf481d6b32b1" xmlns:ns3="fe59794b-4f3f-4f05-ab24-6acc9a7007ba" targetNamespace="http://schemas.microsoft.com/office/2006/metadata/properties" ma:root="true" ma:fieldsID="8a6248706e64d34c1ee9eea90ff095d5" ns2:_="" ns3:_="">
    <xsd:import namespace="7643085b-5665-4a4d-81fd-bf481d6b32b1"/>
    <xsd:import namespace="fe59794b-4f3f-4f05-ab24-6acc9a700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085b-5665-4a4d-81fd-bf481d6b3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353206-5f37-4bdb-a31d-12e05cfcb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794b-4f3f-4f05-ab24-6acc9a7007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b1c5e1-28de-4f2a-87ce-7a1227b06fb3}" ma:internalName="TaxCatchAll" ma:showField="CatchAllData" ma:web="fe59794b-4f3f-4f05-ab24-6acc9a700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59794b-4f3f-4f05-ab24-6acc9a7007ba" xsi:nil="true"/>
    <lcf76f155ced4ddcb4097134ff3c332f xmlns="7643085b-5665-4a4d-81fd-bf481d6b32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ABBBAF-E1A5-40F7-83D8-A7EEC9C4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3085b-5665-4a4d-81fd-bf481d6b32b1"/>
    <ds:schemaRef ds:uri="fe59794b-4f3f-4f05-ab24-6acc9a70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B54BB-FAA9-480F-8033-A324D7765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F616B-B2F2-4F52-B073-7FAB9F98FFB7}">
  <ds:schemaRefs>
    <ds:schemaRef ds:uri="http://purl.org/dc/dcmitype/"/>
    <ds:schemaRef ds:uri="http://www.w3.org/XML/1998/namespace"/>
    <ds:schemaRef ds:uri="7643085b-5665-4a4d-81fd-bf481d6b32b1"/>
    <ds:schemaRef ds:uri="http://purl.org/dc/terms/"/>
    <ds:schemaRef ds:uri="fe59794b-4f3f-4f05-ab24-6acc9a7007b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Geeroms</dc:creator>
  <cp:keywords/>
  <dc:description/>
  <cp:lastModifiedBy>Axelle Geeroms</cp:lastModifiedBy>
  <cp:revision>2</cp:revision>
  <dcterms:created xsi:type="dcterms:W3CDTF">2023-04-25T15:28:00Z</dcterms:created>
  <dcterms:modified xsi:type="dcterms:W3CDTF">2023-04-25T15:28:00Z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0x010100B10CCE603CD53943B0F3476C2BE46027</vt:lpwstr>
  </property>
  <property fmtid="{D5CDD505-2E9C-101B-9397-08002B2CF9AE}" pid="3" name="MediaServiceImageTags">
    <vt:lpwstr/>
  </property>
</Properties>
</file>